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FAD" w:rsidRPr="00E47FAD" w:rsidRDefault="00690926" w:rsidP="00E47FAD">
      <w:pPr>
        <w:pStyle w:val="Style5"/>
        <w:widowControl/>
        <w:spacing w:line="240" w:lineRule="auto"/>
        <w:ind w:left="374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E47FAD" w:rsidRPr="00E47FAD">
        <w:rPr>
          <w:rFonts w:ascii="Times New Roman" w:hAnsi="Times New Roman"/>
        </w:rPr>
        <w:t>рок литератур</w:t>
      </w:r>
      <w:r>
        <w:rPr>
          <w:rFonts w:ascii="Times New Roman" w:hAnsi="Times New Roman"/>
        </w:rPr>
        <w:t>ы</w:t>
      </w:r>
      <w:bookmarkStart w:id="0" w:name="_GoBack"/>
      <w:bookmarkEnd w:id="0"/>
    </w:p>
    <w:p w:rsidR="007477BA" w:rsidRPr="00E47FAD" w:rsidRDefault="00E47FAD" w:rsidP="00E47FAD">
      <w:pPr>
        <w:pStyle w:val="Style5"/>
        <w:widowControl/>
        <w:spacing w:line="240" w:lineRule="auto"/>
        <w:ind w:left="374" w:firstLine="0"/>
        <w:jc w:val="center"/>
        <w:rPr>
          <w:rFonts w:ascii="Times New Roman" w:hAnsi="Times New Roman"/>
          <w:color w:val="000000"/>
        </w:rPr>
      </w:pPr>
      <w:r w:rsidRPr="00E47FAD">
        <w:rPr>
          <w:rFonts w:ascii="Times New Roman" w:hAnsi="Times New Roman"/>
        </w:rPr>
        <w:t xml:space="preserve"> </w:t>
      </w:r>
      <w:r w:rsidRPr="00E47FAD">
        <w:rPr>
          <w:rFonts w:ascii="Times New Roman" w:hAnsi="Times New Roman"/>
          <w:color w:val="000000"/>
        </w:rPr>
        <w:t>«Тема чести, мужества и благородства на примере развития характера Петра Гринёва. Сравнительная характеристика Петра Гринева и Алексея Швабрина»</w:t>
      </w:r>
    </w:p>
    <w:p w:rsidR="00E47FAD" w:rsidRPr="00E47FAD" w:rsidRDefault="00E47FAD" w:rsidP="00E47FAD">
      <w:pPr>
        <w:pStyle w:val="Style5"/>
        <w:widowControl/>
        <w:spacing w:line="240" w:lineRule="auto"/>
        <w:ind w:left="374" w:firstLine="0"/>
        <w:jc w:val="center"/>
        <w:rPr>
          <w:rFonts w:ascii="Times New Roman" w:hAnsi="Times New Roman"/>
          <w:color w:val="000000"/>
        </w:rPr>
      </w:pPr>
    </w:p>
    <w:p w:rsidR="00E47FAD" w:rsidRPr="00E47FAD" w:rsidRDefault="00E47FAD" w:rsidP="00E47FAD">
      <w:pPr>
        <w:pStyle w:val="Style5"/>
        <w:widowControl/>
        <w:spacing w:line="240" w:lineRule="auto"/>
        <w:ind w:left="374" w:firstLine="0"/>
        <w:jc w:val="both"/>
        <w:rPr>
          <w:rFonts w:ascii="Times New Roman" w:hAnsi="Times New Roman"/>
          <w:color w:val="000000"/>
        </w:rPr>
      </w:pPr>
      <w:r w:rsidRPr="00E47FAD">
        <w:rPr>
          <w:rFonts w:ascii="Times New Roman" w:hAnsi="Times New Roman"/>
          <w:color w:val="000000"/>
        </w:rPr>
        <w:t xml:space="preserve">Класс: 8        </w:t>
      </w:r>
    </w:p>
    <w:p w:rsidR="00E47FAD" w:rsidRPr="00E47FAD" w:rsidRDefault="00E47FAD" w:rsidP="00E47FAD">
      <w:pPr>
        <w:pStyle w:val="Style5"/>
        <w:widowControl/>
        <w:spacing w:line="240" w:lineRule="auto"/>
        <w:ind w:left="374" w:firstLine="0"/>
        <w:jc w:val="both"/>
        <w:rPr>
          <w:rFonts w:ascii="Times New Roman" w:hAnsi="Times New Roman"/>
          <w:color w:val="000000"/>
        </w:rPr>
      </w:pPr>
      <w:r w:rsidRPr="00E47FAD">
        <w:rPr>
          <w:rFonts w:ascii="Times New Roman" w:hAnsi="Times New Roman"/>
          <w:color w:val="000000"/>
        </w:rPr>
        <w:t xml:space="preserve">Учитель: </w:t>
      </w:r>
      <w:r w:rsidR="005951C4">
        <w:rPr>
          <w:rFonts w:ascii="Times New Roman" w:hAnsi="Times New Roman"/>
          <w:color w:val="000000"/>
        </w:rPr>
        <w:t>Мазуренко Надежда Анатольевна</w:t>
      </w:r>
    </w:p>
    <w:p w:rsidR="00E47FAD" w:rsidRPr="00E47FAD" w:rsidRDefault="00E47FAD" w:rsidP="00E47FAD">
      <w:pPr>
        <w:pStyle w:val="Style5"/>
        <w:widowControl/>
        <w:spacing w:line="240" w:lineRule="auto"/>
        <w:ind w:left="374" w:firstLine="0"/>
        <w:jc w:val="center"/>
        <w:rPr>
          <w:rFonts w:ascii="Times New Roman" w:hAnsi="Times New Roman"/>
        </w:rPr>
      </w:pPr>
    </w:p>
    <w:tbl>
      <w:tblPr>
        <w:tblStyle w:val="a8"/>
        <w:tblW w:w="0" w:type="auto"/>
        <w:tblInd w:w="-1168" w:type="dxa"/>
        <w:tblLook w:val="04A0" w:firstRow="1" w:lastRow="0" w:firstColumn="1" w:lastColumn="0" w:noHBand="0" w:noVBand="1"/>
      </w:tblPr>
      <w:tblGrid>
        <w:gridCol w:w="1843"/>
        <w:gridCol w:w="8896"/>
      </w:tblGrid>
      <w:tr w:rsidR="00CB16B5" w:rsidRPr="00E47FAD" w:rsidTr="00C37EAE">
        <w:tc>
          <w:tcPr>
            <w:tcW w:w="1843" w:type="dxa"/>
          </w:tcPr>
          <w:p w:rsidR="00CB16B5" w:rsidRPr="00E47FAD" w:rsidRDefault="00CB16B5" w:rsidP="00FE461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8896" w:type="dxa"/>
          </w:tcPr>
          <w:p w:rsidR="00CB16B5" w:rsidRPr="00E47FAD" w:rsidRDefault="00CB16B5" w:rsidP="00FE461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мультимедийный проектор, экран, слайдовая презентация «Пушкин», раздаточный материал: таблица «Сравнительная характеристика Гринёва и Швабрина», слова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ные статьи слова «честь» по толковому словарю русского языка С.И. Ожегова и по толковому словарю живого великорусского языка В.И. Даля.</w:t>
            </w:r>
          </w:p>
        </w:tc>
      </w:tr>
      <w:tr w:rsidR="00CB16B5" w:rsidRPr="00E47FAD" w:rsidTr="00C37EAE">
        <w:tc>
          <w:tcPr>
            <w:tcW w:w="1843" w:type="dxa"/>
          </w:tcPr>
          <w:p w:rsidR="00CB16B5" w:rsidRPr="00E47FAD" w:rsidRDefault="00CB16B5" w:rsidP="00FE461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Цели урока</w:t>
            </w:r>
          </w:p>
        </w:tc>
        <w:tc>
          <w:tcPr>
            <w:tcW w:w="8896" w:type="dxa"/>
          </w:tcPr>
          <w:p w:rsidR="00CB16B5" w:rsidRPr="00E47FAD" w:rsidRDefault="00CB16B5" w:rsidP="00CB16B5">
            <w:pPr>
              <w:ind w:firstLine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образовательные: </w:t>
            </w:r>
          </w:p>
          <w:p w:rsidR="00CB16B5" w:rsidRPr="00E47FAD" w:rsidRDefault="00CB16B5" w:rsidP="00CB16B5">
            <w:pPr>
              <w:numPr>
                <w:ilvl w:val="0"/>
                <w:numId w:val="1"/>
              </w:numPr>
              <w:tabs>
                <w:tab w:val="clear" w:pos="1440"/>
                <w:tab w:val="left" w:pos="360"/>
              </w:tabs>
              <w:ind w:left="0" w:firstLine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обобщить, систематизировать знания по образу Петра Гринёва;</w:t>
            </w:r>
          </w:p>
          <w:p w:rsidR="00CB16B5" w:rsidRPr="00E47FAD" w:rsidRDefault="00CB16B5" w:rsidP="00CB16B5">
            <w:pPr>
              <w:numPr>
                <w:ilvl w:val="0"/>
                <w:numId w:val="1"/>
              </w:numPr>
              <w:tabs>
                <w:tab w:val="clear" w:pos="1440"/>
                <w:tab w:val="num" w:pos="0"/>
              </w:tabs>
              <w:ind w:left="0" w:firstLine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проследить развитие характера Петра;</w:t>
            </w:r>
          </w:p>
          <w:p w:rsidR="00CB16B5" w:rsidRPr="00E47FAD" w:rsidRDefault="00CB16B5" w:rsidP="00CB16B5">
            <w:pPr>
              <w:numPr>
                <w:ilvl w:val="0"/>
                <w:numId w:val="1"/>
              </w:numPr>
              <w:tabs>
                <w:tab w:val="clear" w:pos="1440"/>
              </w:tabs>
              <w:ind w:left="0" w:firstLine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обучение сравнительной характеристике героев;</w:t>
            </w:r>
          </w:p>
          <w:p w:rsidR="00CB16B5" w:rsidRPr="00E47FAD" w:rsidRDefault="00CB16B5" w:rsidP="00CB16B5">
            <w:pPr>
              <w:numPr>
                <w:ilvl w:val="0"/>
                <w:numId w:val="1"/>
              </w:numPr>
              <w:tabs>
                <w:tab w:val="clear" w:pos="1440"/>
                <w:tab w:val="num" w:pos="34"/>
              </w:tabs>
              <w:ind w:left="0" w:firstLine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понятиями «долг» и «честь»;</w:t>
            </w:r>
          </w:p>
          <w:p w:rsidR="00CB16B5" w:rsidRPr="00E47FAD" w:rsidRDefault="00CB16B5" w:rsidP="00CB16B5">
            <w:pPr>
              <w:numPr>
                <w:ilvl w:val="0"/>
                <w:numId w:val="1"/>
              </w:numPr>
              <w:tabs>
                <w:tab w:val="clear" w:pos="1440"/>
              </w:tabs>
              <w:ind w:left="0" w:firstLine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дать понятие о преемственности пушкинских традиций в русской литерат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ре;</w:t>
            </w:r>
          </w:p>
          <w:p w:rsidR="00CB16B5" w:rsidRPr="00E47FAD" w:rsidRDefault="00CB16B5" w:rsidP="00CB16B5">
            <w:pPr>
              <w:ind w:firstLine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развивающие:</w:t>
            </w:r>
          </w:p>
          <w:p w:rsidR="00CB16B5" w:rsidRPr="00E47FAD" w:rsidRDefault="005951C4" w:rsidP="005951C4">
            <w:pPr>
              <w:ind w:left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CB16B5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учащихся анализировать текст;</w:t>
            </w:r>
          </w:p>
          <w:p w:rsidR="00CB16B5" w:rsidRPr="00E47FAD" w:rsidRDefault="00CB16B5" w:rsidP="00CB16B5">
            <w:pPr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- развивать способности к умозаключениям;</w:t>
            </w:r>
          </w:p>
          <w:p w:rsidR="00CB16B5" w:rsidRPr="00E47FAD" w:rsidRDefault="005951C4" w:rsidP="005951C4">
            <w:pPr>
              <w:ind w:left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CB16B5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навыки работы со словарями;</w:t>
            </w:r>
          </w:p>
          <w:p w:rsidR="00CB16B5" w:rsidRPr="00E47FAD" w:rsidRDefault="00CB16B5" w:rsidP="00CB16B5">
            <w:pPr>
              <w:ind w:firstLine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воспитывающие:</w:t>
            </w:r>
          </w:p>
          <w:p w:rsidR="00CB16B5" w:rsidRPr="00E47FAD" w:rsidRDefault="00CB16B5" w:rsidP="00CB16B5">
            <w:pPr>
              <w:numPr>
                <w:ilvl w:val="0"/>
                <w:numId w:val="1"/>
              </w:numPr>
              <w:tabs>
                <w:tab w:val="clear" w:pos="1440"/>
              </w:tabs>
              <w:ind w:left="0"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воспитывать чувство чести и собственного достоинства, верность данному слову, бескорыстие в любви и дружбе, самопожертвование;</w:t>
            </w:r>
          </w:p>
          <w:p w:rsidR="00CB16B5" w:rsidRPr="00E47FAD" w:rsidRDefault="00CB16B5" w:rsidP="00CB16B5">
            <w:pPr>
              <w:numPr>
                <w:ilvl w:val="0"/>
                <w:numId w:val="1"/>
              </w:numPr>
              <w:tabs>
                <w:tab w:val="clear" w:pos="1440"/>
                <w:tab w:val="num" w:pos="0"/>
              </w:tabs>
              <w:ind w:left="0" w:firstLine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учащихся в философский поиск;</w:t>
            </w:r>
          </w:p>
          <w:p w:rsidR="00CB16B5" w:rsidRPr="00E47FAD" w:rsidRDefault="00CB16B5" w:rsidP="00CB16B5">
            <w:pPr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- воспитывать любовь к художественным произведениям.</w:t>
            </w:r>
          </w:p>
        </w:tc>
      </w:tr>
      <w:tr w:rsidR="00CB16B5" w:rsidRPr="00E47FAD" w:rsidTr="00C37EAE">
        <w:tc>
          <w:tcPr>
            <w:tcW w:w="1843" w:type="dxa"/>
          </w:tcPr>
          <w:p w:rsidR="00CB16B5" w:rsidRPr="00E47FAD" w:rsidRDefault="00CB16B5" w:rsidP="00FE461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Словарые</w:t>
            </w:r>
            <w:proofErr w:type="spellEnd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8896" w:type="dxa"/>
          </w:tcPr>
          <w:p w:rsidR="00CB16B5" w:rsidRPr="00E47FAD" w:rsidRDefault="00CB16B5" w:rsidP="00CB16B5">
            <w:pPr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Честь, достоинство, присяга, верность слову, самопожертвование.</w:t>
            </w:r>
          </w:p>
          <w:p w:rsidR="00CB16B5" w:rsidRPr="00E47FAD" w:rsidRDefault="00CB16B5" w:rsidP="00CB16B5">
            <w:pPr>
              <w:ind w:firstLine="45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477BA" w:rsidRPr="00E47FAD" w:rsidRDefault="007477BA" w:rsidP="00FE461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8"/>
        <w:tblpPr w:leftFromText="180" w:rightFromText="180" w:vertAnchor="text" w:tblpX="-1168" w:tblpY="1"/>
        <w:tblOverlap w:val="never"/>
        <w:tblW w:w="10739" w:type="dxa"/>
        <w:tblLayout w:type="fixed"/>
        <w:tblLook w:val="04A0" w:firstRow="1" w:lastRow="0" w:firstColumn="1" w:lastColumn="0" w:noHBand="0" w:noVBand="1"/>
      </w:tblPr>
      <w:tblGrid>
        <w:gridCol w:w="1809"/>
        <w:gridCol w:w="3862"/>
        <w:gridCol w:w="5068"/>
      </w:tblGrid>
      <w:tr w:rsidR="00CB16B5" w:rsidRPr="00E47FAD" w:rsidTr="00C743D2">
        <w:tc>
          <w:tcPr>
            <w:tcW w:w="1809" w:type="dxa"/>
          </w:tcPr>
          <w:p w:rsidR="00CB16B5" w:rsidRPr="00E47FAD" w:rsidRDefault="00CB16B5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Этап урока</w:t>
            </w:r>
          </w:p>
        </w:tc>
        <w:tc>
          <w:tcPr>
            <w:tcW w:w="3862" w:type="dxa"/>
          </w:tcPr>
          <w:p w:rsidR="00CB16B5" w:rsidRPr="00E47FAD" w:rsidRDefault="00CB16B5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5068" w:type="dxa"/>
          </w:tcPr>
          <w:p w:rsidR="00CB16B5" w:rsidRPr="00E47FAD" w:rsidRDefault="00CB16B5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учащихся</w:t>
            </w:r>
          </w:p>
        </w:tc>
      </w:tr>
      <w:tr w:rsidR="00CB16B5" w:rsidRPr="00E47FAD" w:rsidTr="00C743D2">
        <w:tc>
          <w:tcPr>
            <w:tcW w:w="1809" w:type="dxa"/>
          </w:tcPr>
          <w:p w:rsidR="00CB16B5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C37E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CB16B5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</w:t>
            </w:r>
            <w:r w:rsidR="00CB16B5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CB16B5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онный момент</w:t>
            </w:r>
          </w:p>
        </w:tc>
        <w:tc>
          <w:tcPr>
            <w:tcW w:w="3862" w:type="dxa"/>
          </w:tcPr>
          <w:p w:rsidR="00CB16B5" w:rsidRPr="00E47FAD" w:rsidRDefault="00CB16B5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–  Здравствуйте, садитесь.</w:t>
            </w:r>
          </w:p>
          <w:p w:rsidR="00CB16B5" w:rsidRPr="00E47FAD" w:rsidRDefault="00CB16B5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– Сегодня мы с вами проводим урок, тема которого «Тема чести, мужества и благородства на пр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мере развития характера Петра Гринёва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. Сравнительная характ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ристика Петра Гринева и Але</w:t>
            </w:r>
            <w:r w:rsidR="005951C4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сея Швабрина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». Откройте тетради по литературе и запишите сегодня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нюю дату и тему. В качестве эп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графа нашего сегодняшнего урока я взяла пословицу «Береги честь смолоду», ставш</w:t>
            </w:r>
            <w:r w:rsidR="005951C4">
              <w:rPr>
                <w:rFonts w:ascii="Times New Roman" w:hAnsi="Times New Roman"/>
                <w:color w:val="000000"/>
                <w:sz w:val="24"/>
                <w:szCs w:val="24"/>
              </w:rPr>
              <w:t>ую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эпиграфом произведения Александра Серге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вича Пушкина «Капитанская до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ка».</w:t>
            </w:r>
          </w:p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Давайте попробуем определить цель сегодняшнего урока.</w:t>
            </w:r>
          </w:p>
          <w:p w:rsidR="00CB16B5" w:rsidRPr="00E47FAD" w:rsidRDefault="00CB16B5" w:rsidP="00C743D2">
            <w:pPr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68" w:type="dxa"/>
          </w:tcPr>
          <w:p w:rsidR="00CB16B5" w:rsidRPr="00E47FAD" w:rsidRDefault="00CB16B5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Дети формируют цель:</w:t>
            </w: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обобщить и систематизировать знания по 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разу Петра Гринёва, проследить за изменен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ями, которые происходят в душе героя под влиянием встреч с разными людьми.</w:t>
            </w:r>
          </w:p>
        </w:tc>
      </w:tr>
      <w:tr w:rsidR="00C37EAE" w:rsidRPr="00E47FAD" w:rsidTr="00C743D2">
        <w:tc>
          <w:tcPr>
            <w:tcW w:w="1809" w:type="dxa"/>
          </w:tcPr>
          <w:p w:rsidR="00C37EAE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C37E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Вступ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тельное слово</w:t>
            </w:r>
          </w:p>
        </w:tc>
        <w:tc>
          <w:tcPr>
            <w:tcW w:w="8930" w:type="dxa"/>
            <w:gridSpan w:val="2"/>
          </w:tcPr>
          <w:p w:rsidR="00C37EAE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Заранее подготовленное сообщение учащегося:</w:t>
            </w:r>
          </w:p>
          <w:p w:rsidR="00C37EAE" w:rsidRPr="00E47FAD" w:rsidRDefault="00C37EAE" w:rsidP="00C743D2">
            <w:pPr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«Капитанская до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ка» А. С. Пушкина закончена 19 октября 1836 года, за три 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месяца до трагической гибели поэта. Последнее большое произведение, писавшееся три года... Естественно, что нужно отнестись к нему внимательнее, пристальнее всмотреться в его гер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ев, постараться понять его «сверхзадачу», его смысл.</w:t>
            </w:r>
          </w:p>
          <w:p w:rsidR="00C37EAE" w:rsidRPr="00E47FAD" w:rsidRDefault="00C37EAE" w:rsidP="00C743D2">
            <w:pPr>
              <w:pStyle w:val="1"/>
              <w:spacing w:before="0" w:after="0"/>
              <w:ind w:firstLine="72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Cs w:val="24"/>
              </w:rPr>
              <w:t>В марте 1833 года, работая над историей пугачевского бунта, Пушкин среди архивных документов находит следственные материалы по делу молодого офицера, взятого в плен Пугачевым и помилованного им. Почти невероятные, но при этом достоверные события превосходили любой художественный вымысел.</w:t>
            </w:r>
          </w:p>
          <w:p w:rsidR="00C37EAE" w:rsidRPr="00E47FAD" w:rsidRDefault="00C37EAE" w:rsidP="00C743D2">
            <w:pPr>
              <w:pStyle w:val="1"/>
              <w:spacing w:before="0" w:after="0"/>
              <w:ind w:firstLine="72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Cs w:val="24"/>
              </w:rPr>
              <w:t>Пушкин входит во все подробности судьбы офицера, уже любя его как сво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го героя.</w:t>
            </w:r>
          </w:p>
          <w:p w:rsidR="00C37EAE" w:rsidRPr="00E47FAD" w:rsidRDefault="00C37EAE" w:rsidP="00C743D2">
            <w:pPr>
              <w:pStyle w:val="1"/>
              <w:spacing w:before="0" w:after="0"/>
              <w:ind w:firstLine="72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Cs w:val="24"/>
              </w:rPr>
              <w:t>Написание произведения Пушкин намечает на осень, но еще в начале августа пишет предисловие к нему. Это предисловие будет потом отвергнуто самим авт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 xml:space="preserve">ром, и «Капитанская дочка» начнется сразу с первой главы. </w:t>
            </w:r>
          </w:p>
          <w:p w:rsidR="00C37EAE" w:rsidRPr="00E47FAD" w:rsidRDefault="00C37EAE" w:rsidP="00C743D2">
            <w:pPr>
              <w:pStyle w:val="1"/>
              <w:spacing w:before="0" w:after="0"/>
              <w:ind w:firstLine="72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Cs w:val="24"/>
              </w:rPr>
              <w:t>Предисловие замечательно уже хотя бы тем, что в нем найдена та неповт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римая интонация, которая составляет, быть может, главное обаяние «Капитанской дочки». Повесть о своей жизни отец рассказывает сыну, очевидно, мальчику лет д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сяти. «Любезный мой друг, Петруша!»- с этих слов начинается рассказ. Не назид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а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тельный урок, а домашнее предание.</w:t>
            </w:r>
          </w:p>
          <w:p w:rsidR="00C37EAE" w:rsidRPr="00E47FAD" w:rsidRDefault="00C37EAE" w:rsidP="00C743D2">
            <w:pPr>
              <w:pStyle w:val="1"/>
              <w:spacing w:before="0" w:after="0"/>
              <w:ind w:firstLine="72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Cs w:val="24"/>
              </w:rPr>
              <w:t>Итак, в пятницу, 4 августа 1833 года Пушкин набрасывает черновик пред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 xml:space="preserve">словия. Кажется, найдены верные определения действительно прекрасных качеств героев. </w:t>
            </w:r>
            <w:proofErr w:type="gramStart"/>
            <w:r w:rsidRPr="00E47FAD">
              <w:rPr>
                <w:rFonts w:ascii="Times New Roman" w:hAnsi="Times New Roman"/>
                <w:color w:val="000000"/>
                <w:szCs w:val="24"/>
              </w:rPr>
              <w:t>Но Пушкину вдруг видится, что и отвращение к низкому, и страх причинить несчастье - это следствие каких-то более важных и всеобъемлющих качеств. 5 авг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у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ста автор возвращается к рукописи и вносит правку: «…сохранишь в своем сер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д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це… прекрасные качества, мною в тебе замеченные: доброту и благородство».</w:t>
            </w:r>
            <w:proofErr w:type="gramEnd"/>
          </w:p>
          <w:p w:rsidR="00C37EAE" w:rsidRPr="00E47FAD" w:rsidRDefault="00C37EAE" w:rsidP="00C743D2">
            <w:pPr>
              <w:pStyle w:val="1"/>
              <w:spacing w:before="0" w:after="0"/>
              <w:ind w:firstLine="72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Cs w:val="24"/>
              </w:rPr>
              <w:t>Предисловие становится благословением для героев, отправляющихся в дальнюю дорогу навстречу неизвестности. Их милые образы еще не легли на бум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а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гу, но они уже поселились в душе. Пройдет еще много месяцев, прежде чем повесть тронется, как весенняя река. И тогда навсегда войдут в наше сердце капитанская дочка голубушка Маша Миронова, пылкий и отчаянный Петр Гринёв, неусыпно з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а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ботливый Архип Савельевич, которого поначалу, в черновиках, Пушкин звал Ст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паном.</w:t>
            </w:r>
          </w:p>
          <w:p w:rsidR="00C37EAE" w:rsidRPr="00E47FAD" w:rsidRDefault="00C37EAE" w:rsidP="00C743D2">
            <w:pPr>
              <w:pStyle w:val="1"/>
              <w:spacing w:before="0" w:after="0"/>
              <w:ind w:firstLine="72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Cs w:val="24"/>
              </w:rPr>
              <w:t xml:space="preserve">И вечно  будут виднеться в метельной непогоде огоньки </w:t>
            </w:r>
            <w:proofErr w:type="spellStart"/>
            <w:r w:rsidRPr="00E47FAD">
              <w:rPr>
                <w:rFonts w:ascii="Times New Roman" w:hAnsi="Times New Roman"/>
                <w:color w:val="000000"/>
                <w:szCs w:val="24"/>
              </w:rPr>
              <w:t>Белогорской</w:t>
            </w:r>
            <w:proofErr w:type="spellEnd"/>
            <w:r w:rsidRPr="00E47FAD">
              <w:rPr>
                <w:rFonts w:ascii="Times New Roman" w:hAnsi="Times New Roman"/>
                <w:color w:val="000000"/>
                <w:szCs w:val="24"/>
              </w:rPr>
              <w:t xml:space="preserve"> креп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сти, где нас ждут добрые старики Мироновы. Где никто не боится        никаких «с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у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 xml:space="preserve">постатов», но Иван </w:t>
            </w:r>
            <w:proofErr w:type="spellStart"/>
            <w:r w:rsidRPr="00E47FAD">
              <w:rPr>
                <w:rFonts w:ascii="Times New Roman" w:hAnsi="Times New Roman"/>
                <w:color w:val="000000"/>
                <w:szCs w:val="24"/>
              </w:rPr>
              <w:t>Игнатьич</w:t>
            </w:r>
            <w:proofErr w:type="spellEnd"/>
            <w:r w:rsidRPr="00E47FAD">
              <w:rPr>
                <w:rFonts w:ascii="Times New Roman" w:hAnsi="Times New Roman"/>
                <w:color w:val="000000"/>
                <w:szCs w:val="24"/>
              </w:rPr>
              <w:t xml:space="preserve"> для порядка чистит чугунную пушку</w:t>
            </w:r>
            <w:proofErr w:type="gramStart"/>
            <w:r w:rsidRPr="00E47FAD">
              <w:rPr>
                <w:rFonts w:ascii="Times New Roman" w:hAnsi="Times New Roman"/>
                <w:color w:val="000000"/>
                <w:szCs w:val="24"/>
              </w:rPr>
              <w:t>… О</w:t>
            </w:r>
            <w:proofErr w:type="gramEnd"/>
            <w:r w:rsidRPr="00E47FAD">
              <w:rPr>
                <w:rFonts w:ascii="Times New Roman" w:hAnsi="Times New Roman"/>
                <w:color w:val="000000"/>
                <w:szCs w:val="24"/>
              </w:rPr>
              <w:t>кончив раб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ту, старый поручик садится на пригреве, на прошлогоднюю жухлую траву и, улыб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а</w:t>
            </w:r>
            <w:r w:rsidRPr="00E47FAD">
              <w:rPr>
                <w:rFonts w:ascii="Times New Roman" w:hAnsi="Times New Roman"/>
                <w:color w:val="000000"/>
                <w:szCs w:val="24"/>
              </w:rPr>
              <w:t>ясь, вглядывается в дорогу… «Счастливый путь и дай Бог вам!..»</w:t>
            </w:r>
          </w:p>
          <w:p w:rsidR="00C37EAE" w:rsidRPr="00E47FAD" w:rsidRDefault="00C37EAE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Короткое предисловие к «Капитанской дочке» стоит того, чтобы о нем всп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минали не только литературоведы: в нем, кроме чисто художественных достоинств и подробностей, необходимых для понимания повести, таится еще что-то очень важное для нас, читателей. Очевидно, это нравственная твердость пушкинского ра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сказчика, уверенность в различении добра и зла. </w:t>
            </w:r>
          </w:p>
          <w:p w:rsidR="00C37EAE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80002" w:rsidRPr="00E47FAD" w:rsidTr="00C743D2">
        <w:tc>
          <w:tcPr>
            <w:tcW w:w="1809" w:type="dxa"/>
          </w:tcPr>
          <w:p w:rsidR="00E80002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III</w:t>
            </w:r>
            <w:r w:rsidRPr="00C37E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E80002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Обсужд</w:t>
            </w:r>
            <w:r w:rsidR="00E80002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E80002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ние прочита</w:t>
            </w:r>
            <w:r w:rsidR="00E80002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E80002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</w:p>
          <w:p w:rsidR="00C37EAE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Вопросно-ответная 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Записи в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радях</w:t>
            </w:r>
          </w:p>
        </w:tc>
        <w:tc>
          <w:tcPr>
            <w:tcW w:w="3862" w:type="dxa"/>
          </w:tcPr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Кто является рассказчиком в повести А.С. Пушкина «Капита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ская дочка»?</w:t>
            </w:r>
          </w:p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Каким</w:t>
            </w:r>
            <w:proofErr w:type="gramEnd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предстаёт рассказчик в самом начале повествования?</w:t>
            </w:r>
          </w:p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Одна из задач нашего сег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дняшнего урока – проследить ст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новление характера главного г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роя. Давайте вспомним, с чего началось взросление героя. Когда, с какого момента судьба Петруши переменилась? Какие события, люди повлияли на судьбу Гринёва. Вследствие чего из Петруши он становится Петром Андреевичем Гринёвым?</w:t>
            </w:r>
          </w:p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Итак, когда, с какого момента судьба Петруши переменилась?</w:t>
            </w:r>
          </w:p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Какими словами напутствует отец сына, ставшими впоследствии ключевыми не только в данной п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вести, но и в литературе вообще? </w:t>
            </w:r>
          </w:p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P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Как вы понимаете слова отца?</w:t>
            </w:r>
          </w:p>
          <w:p w:rsidR="00C64B36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Pr="00E47FAD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 чего начал Петруша свою с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мостоятельную жизнь?</w:t>
            </w:r>
          </w:p>
          <w:p w:rsidR="00C64B36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Pr="00E47FAD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Почему путники попадают в буран, кто их спасает?</w:t>
            </w:r>
          </w:p>
          <w:p w:rsidR="00C64B36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Pr="00E47FAD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Как отблагодарил Петруша св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его спасителя?</w:t>
            </w:r>
          </w:p>
          <w:p w:rsidR="00C64B36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Pr="00E47FAD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Как отнёсся к поступкам Гр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нёва Савельич?</w:t>
            </w:r>
          </w:p>
          <w:p w:rsidR="00C64B36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Pr="00E47FAD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Как вы расцениваете поведение Петра Андреевича?</w:t>
            </w:r>
          </w:p>
          <w:p w:rsidR="00C64B36" w:rsidRPr="00E47FAD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Pr="00E47FAD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Запомните эти вехи становл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ния Петра Гринёва. Чуть позже мы построим схему развития характ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ра главного героя. А лучше понять Петрушу нам поможет другой г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рой повести. Как вы думаете, к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кой?</w:t>
            </w:r>
          </w:p>
          <w:p w:rsidR="00C64B36" w:rsidRPr="00E47FAD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37EA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кого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 узнаёте о Швабрине и от кого?</w:t>
            </w:r>
          </w:p>
        </w:tc>
        <w:tc>
          <w:tcPr>
            <w:tcW w:w="5068" w:type="dxa"/>
          </w:tcPr>
          <w:p w:rsidR="00E80002" w:rsidRPr="00E47FAD" w:rsidRDefault="00E80002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Пётр Андреевич Гринёв </w:t>
            </w:r>
          </w:p>
          <w:p w:rsidR="00E80002" w:rsidRPr="00E47FAD" w:rsidRDefault="00E80002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Недорослем. Петруша Гринёв бездел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ничает, лазит на голубятню, с пренебрежением относится к учёбе. Его балует маменька. - З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помните описание этого героя, впоследствии в литературе мы встретим похожего героя в к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медии Д.И. Фонвизина «Недоросль» - образ Митрофанушки.</w:t>
            </w: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Молодой, неопытный и наивный, он страстно 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хочет повзрослеть, но для этого он часто в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бирает не те способы: игра на бильярде, пья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ство, дерзость с Савельичем. Но в душе он добр и стыдится плохих поступков, которые совершает по неопытности.</w:t>
            </w: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Запись в тетрадь</w:t>
            </w:r>
            <w:proofErr w:type="gramStart"/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80002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="00E80002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того момента, когда отец решил отправить его на военную службу. </w:t>
            </w:r>
          </w:p>
          <w:p w:rsidR="00E80002" w:rsidRPr="00E47FAD" w:rsidRDefault="00E8000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«Прощай, сын. Служи верно, кому прися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нёшь; слушайся начальников; за их лаской не гоняйся; на службу не напрашивайся; от слу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бы не отговаривайся; и помни пословицу: б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 платье </w:t>
            </w:r>
            <w:proofErr w:type="spell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снову</w:t>
            </w:r>
            <w:proofErr w:type="spellEnd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, а честь смолоду». – Тоже можно провести параллель с эпизодом из 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мана Л.Н. Толстого «Война и мир», отъезд Андрея Болконского на войну.</w:t>
            </w: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Он говорит о долге, чести, благородстве, ве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ности слову.</w:t>
            </w: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02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Запись в тетрадь</w:t>
            </w:r>
            <w:proofErr w:type="gram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игры на бильярде, прои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рыша </w:t>
            </w:r>
            <w:proofErr w:type="spellStart"/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Зурину</w:t>
            </w:r>
            <w:proofErr w:type="spellEnd"/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 рублей</w:t>
            </w: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C64B3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Запись в тетрадь</w:t>
            </w:r>
            <w:proofErr w:type="gram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з-за упрямства Петруши, юношеского максимализма. Спасает вожатый, который указывает дорогу.</w:t>
            </w: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Запись в тетрадь</w:t>
            </w:r>
            <w:proofErr w:type="gram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ожаловал ему заячий т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лупчик</w:t>
            </w: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Был недоволен, возмущён убытком, ворчит и возражает; считал, что Петруша не отдаёт 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чёта в своих поступках</w:t>
            </w: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47FA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Запись в тетрадь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Неправильно повёл себя с Савельичем, но долг честного человека – о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вечать за свои поступки, поэтому правильно поступил, что отдал долг </w:t>
            </w:r>
            <w:proofErr w:type="spellStart"/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Зурину</w:t>
            </w:r>
            <w:proofErr w:type="spellEnd"/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, пожаловал тулупчик спасителю.)</w:t>
            </w:r>
            <w:proofErr w:type="gramEnd"/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Алексей Иванович Швабрин</w:t>
            </w: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4B36" w:rsidRPr="00E47FAD" w:rsidRDefault="00C64B3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Василисы Егоровны. Швабрин переведён в </w:t>
            </w:r>
            <w:proofErr w:type="spell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Белогорскую</w:t>
            </w:r>
            <w:proofErr w:type="spellEnd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крепость за дуэль. Он стал пр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чиной гибели человека</w:t>
            </w:r>
          </w:p>
        </w:tc>
      </w:tr>
      <w:tr w:rsidR="00C64B36" w:rsidRPr="00E47FAD" w:rsidTr="00C743D2">
        <w:trPr>
          <w:trHeight w:val="416"/>
        </w:trPr>
        <w:tc>
          <w:tcPr>
            <w:tcW w:w="1809" w:type="dxa"/>
          </w:tcPr>
          <w:p w:rsidR="00C64B36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IV</w:t>
            </w:r>
            <w:r w:rsidRPr="00C37E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Составл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ние таблицы «Сравнител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ная характер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C64B36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стика Гринёва и Швабрина».</w:t>
            </w: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Просмотр фрагмента из фильма «Кап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танская дочка»</w:t>
            </w: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Pr="00E47FAD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 сравн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тельной табл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цы</w:t>
            </w: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2" w:type="dxa"/>
          </w:tcPr>
          <w:p w:rsidR="00C64B36" w:rsidRPr="00E47FAD" w:rsidRDefault="00C64B3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Чтобы лучше понять характер главного героя, вы самостоятельно составили сравнительную таблицу поступков Гринёва и Швабрина. Давайте посмотрим, как поступки одного и другого соотносятся с понятиями чести, мужества и бл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городства.</w:t>
            </w: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FAD">
              <w:rPr>
                <w:rFonts w:ascii="Times New Roman" w:hAnsi="Times New Roman"/>
                <w:sz w:val="24"/>
                <w:szCs w:val="24"/>
              </w:rPr>
              <w:t xml:space="preserve">Из-за чего возникает дуэль? </w:t>
            </w:r>
            <w:proofErr w:type="gramStart"/>
            <w:r w:rsidRPr="00E47FAD">
              <w:rPr>
                <w:rFonts w:ascii="Times New Roman" w:hAnsi="Times New Roman"/>
                <w:sz w:val="24"/>
                <w:szCs w:val="24"/>
              </w:rPr>
              <w:t>(</w:t>
            </w:r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t>Гринёв сочинил стихотворение, посвятив его Маше.</w:t>
            </w:r>
            <w:proofErr w:type="gramEnd"/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t xml:space="preserve"> Он выносит его на суд </w:t>
            </w:r>
            <w:proofErr w:type="spellStart"/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t>Швабрина</w:t>
            </w:r>
            <w:proofErr w:type="gramStart"/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t>,и</w:t>
            </w:r>
            <w:proofErr w:type="gramEnd"/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t>скренне</w:t>
            </w:r>
            <w:proofErr w:type="spellEnd"/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t xml:space="preserve"> считая его свои другом, ожидая похвалы. Но грязные намёки Швабрина взбесили Гринёва. Он вступился за честь девушки, так как ему это велел долг дворянина, рыцаря. Швабрин, пытаясь отвр</w:t>
            </w:r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t>тить Гринёва от Маши, добивается прямо противоположного — Пе</w:t>
            </w:r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t>руша взглянул на Машу по-</w:t>
            </w:r>
            <w:r w:rsidRPr="00E47FA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новому. Разговор с Машей и её признание, что Швабрин сватался за неё, а она отказала, довершил дело — Пётр влюбился.</w:t>
            </w: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D056E" w:rsidRPr="00E47FAD" w:rsidRDefault="000D056E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А теперь давайте посмотрим отрывок из кинофильма «Капита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ская дочка». Обратите внимание на то, как ведут себя Гринёв и Шва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рин</w:t>
            </w: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7EAE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Pr="00E47FAD" w:rsidRDefault="00C743D2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– Как ведёт себя с Пугачёвым Гр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нёв?</w:t>
            </w: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– Как ведёт себя с Пугачёвым Швабрин?</w:t>
            </w: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43D2" w:rsidRPr="00E47FAD" w:rsidRDefault="00C743D2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 жизни каждого человека бывает пересечение двух дорог, и на перепутье лежит камень с надписью: «С честью пойдёшь по жизни – умрёшь. Против чести пойдёшь – жив будешь». Антиг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рой Пушкина уже сделал свой в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бор. Именно во время Пугачёвск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 бунта проявились низость чувств, бесчестие, духовный ниг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лизм Швабрина.</w:t>
            </w:r>
          </w:p>
          <w:p w:rsidR="00AF0196" w:rsidRPr="00E47FAD" w:rsidRDefault="00AF0196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– Какой же вывод мы можем сделать?</w:t>
            </w:r>
          </w:p>
        </w:tc>
        <w:tc>
          <w:tcPr>
            <w:tcW w:w="5068" w:type="dxa"/>
          </w:tcPr>
          <w:tbl>
            <w:tblPr>
              <w:tblStyle w:val="a8"/>
              <w:tblW w:w="4561" w:type="dxa"/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290"/>
              <w:gridCol w:w="1995"/>
            </w:tblGrid>
            <w:tr w:rsidR="00C64B36" w:rsidRPr="00E47FAD" w:rsidTr="000D056E">
              <w:tc>
                <w:tcPr>
                  <w:tcW w:w="1264" w:type="dxa"/>
                </w:tcPr>
                <w:p w:rsidR="00C64B36" w:rsidRPr="00E47FAD" w:rsidRDefault="00C64B36" w:rsidP="005951C4">
                  <w:pPr>
                    <w:framePr w:hSpace="180" w:wrap="around" w:vAnchor="text" w:hAnchor="text" w:x="-1168" w:y="1"/>
                    <w:ind w:left="180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lastRenderedPageBreak/>
                    <w:t>Крит</w:t>
                  </w: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рий сравн</w:t>
                  </w: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ния</w:t>
                  </w:r>
                </w:p>
              </w:tc>
              <w:tc>
                <w:tcPr>
                  <w:tcW w:w="1278" w:type="dxa"/>
                </w:tcPr>
                <w:p w:rsidR="00C64B36" w:rsidRPr="00E47FAD" w:rsidRDefault="00C64B36" w:rsidP="005951C4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Гринёв</w:t>
                  </w:r>
                </w:p>
              </w:tc>
              <w:tc>
                <w:tcPr>
                  <w:tcW w:w="1963" w:type="dxa"/>
                </w:tcPr>
                <w:p w:rsidR="00C64B36" w:rsidRPr="00E47FAD" w:rsidRDefault="00C64B36" w:rsidP="005951C4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Швабрин</w:t>
                  </w:r>
                </w:p>
              </w:tc>
            </w:tr>
            <w:tr w:rsidR="000D056E" w:rsidRPr="00E47FAD" w:rsidTr="000D056E">
              <w:tc>
                <w:tcPr>
                  <w:tcW w:w="1264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ind w:left="180"/>
                    <w:suppressOverlap/>
                    <w:jc w:val="center"/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общее</w:t>
                  </w:r>
                </w:p>
              </w:tc>
              <w:tc>
                <w:tcPr>
                  <w:tcW w:w="3255" w:type="dxa"/>
                  <w:gridSpan w:val="2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Оба дворяне, офицеры, сл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жат в </w:t>
                  </w:r>
                  <w:proofErr w:type="spellStart"/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Белогорской</w:t>
                  </w:r>
                  <w:proofErr w:type="spellEnd"/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крепости, влюблены в Машу Миронов</w:t>
                  </w: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ab/>
                  </w:r>
                </w:p>
              </w:tc>
            </w:tr>
            <w:tr w:rsidR="000D056E" w:rsidRPr="00E47FAD" w:rsidTr="000D056E">
              <w:tc>
                <w:tcPr>
                  <w:tcW w:w="1264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1. отн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шение семьи к героям</w:t>
                  </w:r>
                </w:p>
              </w:tc>
              <w:tc>
                <w:tcPr>
                  <w:tcW w:w="1278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tabs>
                      <w:tab w:val="left" w:pos="1071"/>
                    </w:tabs>
                    <w:suppressOverlap/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Тепло, выказ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ы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вали з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боту.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 симпат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ей и л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ю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бовью, с друж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ской улыбкой, искренне любит и считает своей с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мьёй</w:t>
                  </w:r>
                </w:p>
              </w:tc>
              <w:tc>
                <w:tcPr>
                  <w:tcW w:w="1963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Слегка нед</w:t>
                  </w: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 xml:space="preserve">любливают, так как знают его биографию. </w:t>
                  </w:r>
                </w:p>
                <w:p w:rsidR="000D056E" w:rsidRPr="00E47FAD" w:rsidRDefault="000D056E" w:rsidP="005951C4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D056E" w:rsidRPr="00E47FAD" w:rsidTr="000D056E">
              <w:tc>
                <w:tcPr>
                  <w:tcW w:w="1264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2. Отн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шение к семье к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питана Миронова</w:t>
                  </w:r>
                </w:p>
              </w:tc>
              <w:tc>
                <w:tcPr>
                  <w:tcW w:w="1278" w:type="dxa"/>
                </w:tcPr>
                <w:p w:rsidR="000D056E" w:rsidRDefault="000D056E" w:rsidP="005951C4">
                  <w:pPr>
                    <w:framePr w:hSpace="180" w:wrap="around" w:vAnchor="text" w:hAnchor="text" w:x="-1168" w:y="1"/>
                    <w:tabs>
                      <w:tab w:val="left" w:pos="1071"/>
                    </w:tabs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Пётр п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любил этих л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ю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дей, нич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го друг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го себе не желая</w:t>
                  </w:r>
                </w:p>
                <w:p w:rsidR="00690926" w:rsidRPr="00E47FAD" w:rsidRDefault="00690926" w:rsidP="005951C4">
                  <w:pPr>
                    <w:framePr w:hSpace="180" w:wrap="around" w:vAnchor="text" w:hAnchor="text" w:x="-1168" w:y="1"/>
                    <w:tabs>
                      <w:tab w:val="left" w:pos="1071"/>
                    </w:tabs>
                    <w:suppressOverlap/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Все эти люди ст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а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ли дороги Гринёву, и ему н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приятно было слушать о них пл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хое.</w:t>
                  </w:r>
                </w:p>
              </w:tc>
              <w:tc>
                <w:tcPr>
                  <w:tcW w:w="1963" w:type="dxa"/>
                </w:tcPr>
                <w:p w:rsidR="000D056E" w:rsidRPr="00E47FAD" w:rsidRDefault="000D056E" w:rsidP="00690926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Style w:val="a5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Он плохо отз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ы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вается о семе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й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стве капитана Миронова, кл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 xml:space="preserve">вещет на Ивана </w:t>
                  </w:r>
                  <w:proofErr w:type="spellStart"/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Игнатьича</w:t>
                  </w:r>
                  <w:proofErr w:type="spellEnd"/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 xml:space="preserve">, в плохом свете выставил Машу. 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Насмешливо, с </w:t>
                  </w:r>
                  <w:proofErr w:type="gramStart"/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издёвкой</w:t>
                  </w:r>
                  <w:proofErr w:type="gramEnd"/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 ра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пространяет кл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вету</w:t>
                  </w:r>
                </w:p>
              </w:tc>
            </w:tr>
            <w:tr w:rsidR="000D056E" w:rsidRPr="00E47FAD" w:rsidTr="000D056E">
              <w:tc>
                <w:tcPr>
                  <w:tcW w:w="1264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3. Пов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дение на поединке</w:t>
                  </w:r>
                </w:p>
              </w:tc>
              <w:tc>
                <w:tcPr>
                  <w:tcW w:w="1278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tabs>
                      <w:tab w:val="left" w:pos="1071"/>
                    </w:tabs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Сражае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ся честно, отважно, защищая честь д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sz w:val="24"/>
                      <w:szCs w:val="24"/>
                    </w:rPr>
                    <w:t>вушки.</w:t>
                  </w:r>
                </w:p>
              </w:tc>
              <w:tc>
                <w:tcPr>
                  <w:tcW w:w="1963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Наносит пред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а</w:t>
                  </w:r>
                  <w:r w:rsidRPr="00E47FA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тельский удар беззащитному Гринёву, когда тот обернулся на голос Савельича</w:t>
                  </w:r>
                </w:p>
              </w:tc>
            </w:tr>
            <w:tr w:rsidR="000D056E" w:rsidRPr="00E47FAD" w:rsidTr="000D056E">
              <w:tc>
                <w:tcPr>
                  <w:tcW w:w="1264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4. Пов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дение во 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время з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хвата крепости </w:t>
                  </w:r>
                  <w:proofErr w:type="spellStart"/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пугачё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цами</w:t>
                  </w:r>
                  <w:proofErr w:type="spellEnd"/>
                </w:p>
              </w:tc>
              <w:tc>
                <w:tcPr>
                  <w:tcW w:w="1278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tabs>
                      <w:tab w:val="left" w:pos="1071"/>
                    </w:tabs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Отказ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вается 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принести присягу самозва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цу. Готов муж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ственно умереть. Отказ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вается ц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ловать Пугачёву руку.</w:t>
                  </w:r>
                </w:p>
              </w:tc>
              <w:tc>
                <w:tcPr>
                  <w:tcW w:w="1963" w:type="dxa"/>
                </w:tcPr>
                <w:p w:rsidR="000D056E" w:rsidRPr="00E47FAD" w:rsidRDefault="000D056E" w:rsidP="005951C4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Становится на сторону бунто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щиков, нарушает военную прис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я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гу.</w:t>
                  </w:r>
                </w:p>
              </w:tc>
            </w:tr>
            <w:tr w:rsidR="00AF0196" w:rsidRPr="00E47FAD" w:rsidTr="000D056E">
              <w:tc>
                <w:tcPr>
                  <w:tcW w:w="1264" w:type="dxa"/>
                </w:tcPr>
                <w:p w:rsidR="00AF0196" w:rsidRPr="00E47FAD" w:rsidRDefault="00AF0196" w:rsidP="005951C4">
                  <w:pPr>
                    <w:framePr w:hSpace="180" w:wrap="around" w:vAnchor="text" w:hAnchor="text" w:x="-1168" w:y="1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5. Отн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шение к Маше Мирон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вой</w:t>
                  </w:r>
                </w:p>
              </w:tc>
              <w:tc>
                <w:tcPr>
                  <w:tcW w:w="1278" w:type="dxa"/>
                </w:tcPr>
                <w:p w:rsidR="00AF0196" w:rsidRPr="00E47FAD" w:rsidRDefault="00AF0196" w:rsidP="005951C4">
                  <w:pPr>
                    <w:framePr w:hSpace="180" w:wrap="around" w:vAnchor="text" w:hAnchor="text" w:x="-1168" w:y="1"/>
                    <w:tabs>
                      <w:tab w:val="left" w:pos="1071"/>
                    </w:tabs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Любит её, но даёт свободу выбора, уважает её реш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ние, ни к чему не прину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ж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дает. Г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тов б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роться за любовь. Готов 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дать жизнь за неё. Ри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кует с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бой, сп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сая её из лагеря </w:t>
                  </w:r>
                  <w:proofErr w:type="spellStart"/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пугачё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цев</w:t>
                  </w:r>
                  <w:proofErr w:type="spellEnd"/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Наконец, не наз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вает её имя на сле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ствии, не желая впутывать Машу в разбир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тельство.</w:t>
                  </w:r>
                </w:p>
              </w:tc>
              <w:tc>
                <w:tcPr>
                  <w:tcW w:w="1963" w:type="dxa"/>
                </w:tcPr>
                <w:p w:rsidR="00AF0196" w:rsidRPr="00E47FAD" w:rsidRDefault="00AF0196" w:rsidP="005951C4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Описывает М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шу «соверше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ною дурочкою», клевещет на неё. Держит взапе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ти, морит гол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дом. И в после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ний момент в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даёт Пугачёву.</w:t>
                  </w:r>
                </w:p>
              </w:tc>
            </w:tr>
            <w:tr w:rsidR="00AF0196" w:rsidRPr="00E47FAD" w:rsidTr="000D056E">
              <w:tc>
                <w:tcPr>
                  <w:tcW w:w="1264" w:type="dxa"/>
                </w:tcPr>
                <w:p w:rsidR="00AF0196" w:rsidRPr="00E47FAD" w:rsidRDefault="00AF0196" w:rsidP="005951C4">
                  <w:pPr>
                    <w:framePr w:hSpace="180" w:wrap="around" w:vAnchor="text" w:hAnchor="text" w:x="-1168" w:y="1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6. Пов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дение с Пугач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ё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вым</w:t>
                  </w:r>
                </w:p>
              </w:tc>
              <w:tc>
                <w:tcPr>
                  <w:tcW w:w="1278" w:type="dxa"/>
                </w:tcPr>
                <w:p w:rsidR="00AF0196" w:rsidRPr="00E47FAD" w:rsidRDefault="00AF0196" w:rsidP="005951C4">
                  <w:pPr>
                    <w:framePr w:hSpace="180" w:wrap="around" w:vAnchor="text" w:hAnchor="text" w:x="-1168" w:y="1"/>
                    <w:tabs>
                      <w:tab w:val="left" w:pos="1071"/>
                    </w:tabs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Держится смело, честно, искренне отвечая на опа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ные в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просы. Ведёт с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бя д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стойно дворян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 и чел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века.</w:t>
                  </w:r>
                </w:p>
              </w:tc>
              <w:tc>
                <w:tcPr>
                  <w:tcW w:w="1963" w:type="dxa"/>
                </w:tcPr>
                <w:p w:rsidR="00AF0196" w:rsidRPr="00E47FAD" w:rsidRDefault="00AF0196" w:rsidP="005951C4">
                  <w:pPr>
                    <w:framePr w:hSpace="180" w:wrap="around" w:vAnchor="text" w:hAnchor="text" w:x="-1168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Унижается, в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кручивается, ползает в ногах у Пугачёва, вым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Pr="00E47FA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ливая прощение.</w:t>
                  </w:r>
                </w:p>
              </w:tc>
            </w:tr>
          </w:tbl>
          <w:p w:rsidR="00C64B36" w:rsidRPr="00E47FAD" w:rsidRDefault="00C64B36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Гринев отказывается от присяги сам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званцу: «Слушай, скажу тебе всю правду. Ра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суди, могу ли я признать в тебе государя? Ты человек смышленый: ты сам увидел бы, что я лукавствую. Я придворный дворянин; я прис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гал государыне императрице: тебе служить не могу. Коли </w:t>
            </w:r>
            <w:proofErr w:type="gram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gramEnd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самом деле желаешь мне добра, так отпусти меня в Оренбург». </w:t>
            </w:r>
          </w:p>
          <w:p w:rsidR="00AF0196" w:rsidRPr="00E47FAD" w:rsidRDefault="00AF0196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Благородный Гринев честно признае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ся, что не считает Пугачева царем. А Пугачев – самозванец очень грозно заявил: «Я великий государь</w:t>
            </w:r>
            <w:proofErr w:type="gram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… Т</w:t>
            </w:r>
            <w:proofErr w:type="gramEnd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ак ты не веришь, что я был гос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дарь Петр Федорович?» Хотя разбойник и сам не верит, по мнению автора, в успех своего предприятия: это подтверждает и калмыцкая сказка об орле: «Лучше раз напиться живой кровью, а там что Бог даст!» До этого он гов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рит: «Улица моя тесна; воли мне мало… при первой неудаче они свою шею выкупят моею головою». Нам кажется, Пушкин с сочувств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 относится к Пугачеву, человеку, который обманывает людей, но сам это понимает и еще очень нетерпим к лжецам: «И ты смел меня </w:t>
            </w:r>
            <w:proofErr w:type="gram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обманывать</w:t>
            </w:r>
            <w:proofErr w:type="gramEnd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! Знаешь ли ты, бездельник, чего ты достоин?» - говорит он Швабрину.</w:t>
            </w:r>
          </w:p>
          <w:p w:rsidR="00AF0196" w:rsidRPr="00E47FAD" w:rsidRDefault="00AF0196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Это человек, для которого не существ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понятий честь и достоинство. Он полон тщеславия, малодушия. Для него нет ничего святого. Оговаривает Гринева: обвиняет его в сотрудничестве с Пугачевым, в предательстве. </w:t>
            </w:r>
            <w:proofErr w:type="gram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 нарушает присягу и переходит на сторону Пугачева в </w:t>
            </w:r>
            <w:proofErr w:type="spell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Белогорской</w:t>
            </w:r>
            <w:proofErr w:type="spellEnd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крепости, к измене Швабрин готовился заранее: сразу же после приступа мы видим его обстриженного в кр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жок и в казацком кафтане.)</w:t>
            </w:r>
            <w:proofErr w:type="gramEnd"/>
          </w:p>
          <w:p w:rsidR="00AF0196" w:rsidRPr="00E47FAD" w:rsidRDefault="00AF0196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0196" w:rsidRPr="00E47FAD" w:rsidRDefault="00AF0196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Гринёв и Швабрин – противоположные герои.</w:t>
            </w:r>
          </w:p>
        </w:tc>
      </w:tr>
      <w:tr w:rsidR="00AF0196" w:rsidRPr="00E47FAD" w:rsidTr="00C743D2">
        <w:tc>
          <w:tcPr>
            <w:tcW w:w="1809" w:type="dxa"/>
          </w:tcPr>
          <w:p w:rsidR="00AF0196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V</w:t>
            </w:r>
            <w:r w:rsidRPr="00C37E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0D62B3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Составл</w:t>
            </w:r>
            <w:r w:rsidR="000D62B3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0D62B3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ние схемы взросления главного героя</w:t>
            </w: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2" w:type="dxa"/>
          </w:tcPr>
          <w:p w:rsidR="00AF0196" w:rsidRPr="00E47FAD" w:rsidRDefault="000D62B3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А теперь давайте вернемся к началу нашего урока и в тетрадях вычертим схему взросления гла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ного героя</w:t>
            </w:r>
            <w:r w:rsidR="00E47FAD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Как вы думаете, с какой 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правной точки надо начать?</w:t>
            </w: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68" w:type="dxa"/>
          </w:tcPr>
          <w:p w:rsidR="00AF0196" w:rsidRPr="00E47FAD" w:rsidRDefault="00AF0196" w:rsidP="00C743D2">
            <w:pPr>
              <w:ind w:left="180"/>
              <w:jc w:val="center"/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left="180"/>
              <w:jc w:val="center"/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left="180"/>
              <w:jc w:val="center"/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left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Уплата долга за проигрыш, далее – благ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дарность за спасение.</w:t>
            </w:r>
          </w:p>
          <w:p w:rsidR="00E47FAD" w:rsidRPr="00E47FAD" w:rsidRDefault="00E47FAD" w:rsidP="00C743D2">
            <w:pPr>
              <w:ind w:left="1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left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(Примерный вариант схемы, но дети могут предложить свои критерии)</w:t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Самопожертвование ради доброго имени Маши Мироновой.</w:t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263346" cy="131674"/>
                  <wp:effectExtent l="0" t="0" r="0" b="0"/>
                  <wp:docPr id="1" name="Рисунок 1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3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5) Рискует жизнью ради спасения Маши, не оставляет в беде Савельича.</w:t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263347" cy="160935"/>
                  <wp:effectExtent l="0" t="0" r="0" b="0"/>
                  <wp:docPr id="2" name="Рисунок 47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2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4) Отказ присягнуть бунтовщику.</w:t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263347" cy="160934"/>
                  <wp:effectExtent l="0" t="0" r="0" b="0"/>
                  <wp:docPr id="3" name="Рисунок 3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2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3) Поединок за честь девушки.</w:t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263347" cy="131674"/>
                  <wp:effectExtent l="0" t="0" r="0" b="0"/>
                  <wp:docPr id="4" name="Рисунок 4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3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2) Благодарность за спасение.</w:t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263347" cy="124358"/>
                  <wp:effectExtent l="0" t="0" r="0" b="0"/>
                  <wp:docPr id="5" name="Рисунок 50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259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FAD" w:rsidRPr="00E47FAD" w:rsidRDefault="00E47FAD" w:rsidP="00C743D2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1) Уплата долга за проигрыш.</w:t>
            </w:r>
          </w:p>
          <w:p w:rsidR="00E47FAD" w:rsidRPr="00E47FAD" w:rsidRDefault="00E47FAD" w:rsidP="00C743D2">
            <w:pPr>
              <w:ind w:left="1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left="180"/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E47FAD" w:rsidRPr="00E47FAD" w:rsidTr="00C743D2">
        <w:tc>
          <w:tcPr>
            <w:tcW w:w="1809" w:type="dxa"/>
          </w:tcPr>
          <w:p w:rsidR="00E47FAD" w:rsidRPr="00E47FAD" w:rsidRDefault="00C37EAE" w:rsidP="00C743D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C37E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47FAD" w:rsidRPr="00E47FAD">
              <w:rPr>
                <w:rFonts w:ascii="Times New Roman" w:hAnsi="Times New Roman"/>
                <w:sz w:val="24"/>
                <w:szCs w:val="24"/>
              </w:rPr>
              <w:t>Понятие чести. Работа со словарями.</w:t>
            </w:r>
          </w:p>
        </w:tc>
        <w:tc>
          <w:tcPr>
            <w:tcW w:w="3862" w:type="dxa"/>
          </w:tcPr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 xml:space="preserve">На сегодняшнем уроке мы достаточно часто употребляем слово «честь». Оно в эпиграфе, встречается в нашем разговоре. Как же поначалу понимает слово “честь” юный Петруша Гринёв? Для того чтобы нам в этом разобраться, выясним значение этого слова по словарю С.И. Ожегова и словарю В.И. Даля. </w:t>
            </w:r>
            <w:proofErr w:type="gramStart"/>
            <w:r w:rsidRPr="00E47FAD">
              <w:rPr>
                <w:rFonts w:ascii="Times New Roman" w:hAnsi="Times New Roman"/>
              </w:rPr>
              <w:t>(Опережающее задание было дано учащимся заранее.</w:t>
            </w:r>
            <w:proofErr w:type="gramEnd"/>
            <w:r w:rsidRPr="00E47FAD">
              <w:rPr>
                <w:rFonts w:ascii="Times New Roman" w:hAnsi="Times New Roman"/>
              </w:rPr>
              <w:t xml:space="preserve"> </w:t>
            </w:r>
            <w:proofErr w:type="gramStart"/>
            <w:r w:rsidRPr="00E47FAD">
              <w:rPr>
                <w:rFonts w:ascii="Times New Roman" w:hAnsi="Times New Roman"/>
              </w:rPr>
              <w:t>Они выясняли значение слова по словарям.)</w:t>
            </w:r>
            <w:proofErr w:type="gramEnd"/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7FAD" w:rsidRPr="00E47FAD" w:rsidRDefault="00E47FAD" w:rsidP="00C743D2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sz w:val="24"/>
                <w:szCs w:val="24"/>
              </w:rPr>
              <w:t xml:space="preserve">– Итак, мы видим, что характер Гринёва дан в развитии. Как вы думаете, выражение «Береги честь </w:t>
            </w:r>
            <w:proofErr w:type="gramStart"/>
            <w:r w:rsidRPr="00E47FAD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E47FAD">
              <w:rPr>
                <w:rFonts w:ascii="Times New Roman" w:hAnsi="Times New Roman"/>
                <w:sz w:val="24"/>
                <w:szCs w:val="24"/>
              </w:rPr>
              <w:t>молоду</w:t>
            </w:r>
            <w:proofErr w:type="spellEnd"/>
            <w:proofErr w:type="gramEnd"/>
            <w:r w:rsidRPr="00E47FAD">
              <w:rPr>
                <w:rFonts w:ascii="Times New Roman" w:hAnsi="Times New Roman"/>
                <w:sz w:val="24"/>
                <w:szCs w:val="24"/>
              </w:rPr>
              <w:t>» подходит к нашему г</w:t>
            </w:r>
            <w:r w:rsidRPr="00E47FAD">
              <w:rPr>
                <w:rFonts w:ascii="Times New Roman" w:hAnsi="Times New Roman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sz w:val="24"/>
                <w:szCs w:val="24"/>
              </w:rPr>
              <w:t>рою?</w:t>
            </w:r>
          </w:p>
        </w:tc>
        <w:tc>
          <w:tcPr>
            <w:tcW w:w="5068" w:type="dxa"/>
          </w:tcPr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  <w:u w:val="single"/>
              </w:rPr>
            </w:pPr>
            <w:r w:rsidRPr="00E47FAD">
              <w:rPr>
                <w:rFonts w:ascii="Times New Roman" w:hAnsi="Times New Roman"/>
                <w:u w:val="single"/>
              </w:rPr>
              <w:t xml:space="preserve">Толковый словарь русского языка С.И. Ожегова: 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 xml:space="preserve">1. Достойные уважения и гордости моральные качества человека, его принципы. </w:t>
            </w:r>
            <w:r w:rsidRPr="00E47FAD">
              <w:rPr>
                <w:rFonts w:ascii="Times New Roman" w:hAnsi="Times New Roman"/>
                <w:iCs/>
              </w:rPr>
              <w:t>Дело чести, долг чести.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 xml:space="preserve">2. Хорошая незапятнанная репутация, доброе имя. </w:t>
            </w:r>
            <w:r w:rsidRPr="00E47FAD">
              <w:rPr>
                <w:rFonts w:ascii="Times New Roman" w:hAnsi="Times New Roman"/>
                <w:iCs/>
              </w:rPr>
              <w:t>Честь семьи, честь мундира.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 xml:space="preserve">3. Целомудрие, непорочность. </w:t>
            </w:r>
            <w:r w:rsidRPr="00E47FAD">
              <w:rPr>
                <w:rFonts w:ascii="Times New Roman" w:hAnsi="Times New Roman"/>
                <w:iCs/>
              </w:rPr>
              <w:t>Девичья честь</w:t>
            </w:r>
            <w:r w:rsidRPr="00E47FAD">
              <w:rPr>
                <w:rFonts w:ascii="Times New Roman" w:hAnsi="Times New Roman"/>
              </w:rPr>
              <w:t>.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 xml:space="preserve">4. Почёт, уважение. </w:t>
            </w:r>
            <w:r w:rsidRPr="00E47FAD">
              <w:rPr>
                <w:rFonts w:ascii="Times New Roman" w:hAnsi="Times New Roman"/>
                <w:iCs/>
              </w:rPr>
              <w:t>Воздать честь</w:t>
            </w:r>
            <w:r w:rsidRPr="00E47FAD">
              <w:rPr>
                <w:rFonts w:ascii="Times New Roman" w:hAnsi="Times New Roman"/>
              </w:rPr>
              <w:t>.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  <w:u w:val="single"/>
              </w:rPr>
            </w:pPr>
            <w:r w:rsidRPr="00E47FAD">
              <w:rPr>
                <w:rFonts w:ascii="Times New Roman" w:hAnsi="Times New Roman"/>
                <w:u w:val="single"/>
              </w:rPr>
              <w:t xml:space="preserve">«Толковый словарь живого великорусского языка» В.И. Даля: 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1. Внутреннее, нравственное достоинство человека, доблесть, честность, благородство души, чистая совесть.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2. Условное, светское, житейское благородство, нередко ложное, мнимое.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3. Высокое звание, чин.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4. Внешнее доказательство отличия, признак превосходства.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</w:rPr>
            </w:pPr>
            <w:r w:rsidRPr="00E47FAD">
              <w:rPr>
                <w:rFonts w:ascii="Times New Roman" w:hAnsi="Times New Roman"/>
              </w:rPr>
              <w:t>5. Оказание почтения, почёта.</w:t>
            </w:r>
          </w:p>
          <w:p w:rsidR="00E47FAD" w:rsidRPr="00E47FAD" w:rsidRDefault="00E47FAD" w:rsidP="00C743D2">
            <w:pPr>
              <w:ind w:left="180"/>
              <w:jc w:val="center"/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E47FAD" w:rsidRPr="00E47FAD" w:rsidTr="00C743D2">
        <w:tc>
          <w:tcPr>
            <w:tcW w:w="1809" w:type="dxa"/>
          </w:tcPr>
          <w:p w:rsidR="00E47FAD" w:rsidRPr="00E47FAD" w:rsidRDefault="00C37EAE" w:rsidP="00C743D2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VII</w:t>
            </w:r>
            <w:r w:rsidRPr="00C37E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E47FAD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Заключ</w:t>
            </w:r>
            <w:r w:rsidR="00E47FAD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E47FAD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тельное слово </w:t>
            </w:r>
            <w:r w:rsidR="00E47FAD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учителя. По</w:t>
            </w:r>
            <w:r w:rsidR="00E47FAD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E47FAD"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ведение итогов урока.</w:t>
            </w:r>
          </w:p>
          <w:p w:rsidR="00E47FAD" w:rsidRPr="00E47FAD" w:rsidRDefault="00E47FAD" w:rsidP="00C743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:rsidR="00E47FAD" w:rsidRPr="00E47FAD" w:rsidRDefault="00E47FAD" w:rsidP="00C743D2">
            <w:pPr>
              <w:pStyle w:val="a3"/>
              <w:spacing w:before="0" w:after="0"/>
              <w:ind w:firstLine="720"/>
              <w:jc w:val="both"/>
              <w:rPr>
                <w:rFonts w:ascii="Times New Roman" w:hAnsi="Times New Roman"/>
                <w:color w:val="000000"/>
              </w:rPr>
            </w:pPr>
            <w:r w:rsidRPr="00E47FAD">
              <w:rPr>
                <w:rFonts w:ascii="Times New Roman" w:hAnsi="Times New Roman"/>
                <w:color w:val="000000"/>
              </w:rPr>
              <w:lastRenderedPageBreak/>
              <w:t>− А что в вашем понимании значит «честь»?</w:t>
            </w:r>
          </w:p>
          <w:p w:rsidR="00E47FAD" w:rsidRPr="00E47FAD" w:rsidRDefault="00E47FAD" w:rsidP="00C743D2">
            <w:pPr>
              <w:pStyle w:val="a3"/>
              <w:spacing w:before="0" w:after="0"/>
              <w:ind w:firstLine="720"/>
              <w:jc w:val="both"/>
              <w:rPr>
                <w:rFonts w:ascii="Times New Roman" w:hAnsi="Times New Roman"/>
                <w:color w:val="000000"/>
              </w:rPr>
            </w:pPr>
          </w:p>
          <w:p w:rsidR="00E47FAD" w:rsidRPr="00E47FAD" w:rsidRDefault="00E47FAD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На сегодняшнем уроке мы вместе с персонажами повести А.С. Пушкина приходим к выводу, что самое главное для человека во всех жизненных обстоятельствах — сохранять доброту и благоро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ство. Не зря эпиграфом к своей п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вести автор взял русскую послов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цу «Береги честь смолоду!». Вы доказали, что благородство Грин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ё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 проявилось в выполнении долга, в его честности и преданности, в уважении к любимой девушке, в ответственности за её судьбу, в чувстве собственного достоинства. </w:t>
            </w:r>
          </w:p>
          <w:p w:rsidR="00E47FAD" w:rsidRPr="00E47FAD" w:rsidRDefault="00E47FAD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 вся повесть, как исп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ведь, обращена к новому покол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нию, в ней рассказчик сознаётся в своих грехах и отдаёт себя на суд людской. </w:t>
            </w:r>
          </w:p>
          <w:p w:rsidR="00E47FAD" w:rsidRPr="00E47FAD" w:rsidRDefault="00E47FAD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А.С. Пушкин-прозаик, Пушкин-психолог побуждает нас поразмыслить над такими вопр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сами, как верность данному слову, бескорыстие в любви и дружбе, самопожертвование, чувство чести и собственного достоинства. Я д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маю, что после этого урока вы т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же задумаетесь над этими понят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ями. Мне очень хочется верить, что когда вы вырастете, то будете людьми чести, долга, исполне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ными чувством собственного д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стоинства.</w:t>
            </w:r>
          </w:p>
          <w:p w:rsidR="00E47FAD" w:rsidRPr="00E47FAD" w:rsidRDefault="00E47FAD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«Капитанская дочка» учит нас умению вникать в пережитое нами самими, в достоинства со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ственной судьбы - такой, как она сложилась. </w:t>
            </w:r>
          </w:p>
          <w:p w:rsidR="00E47FAD" w:rsidRPr="00E47FAD" w:rsidRDefault="00E47FAD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Русский мыслитель В. 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занов говорил: «Любите свою сказку. Сказку своей жизни. Жизнь каждого есть сказка, один раз ра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сказанная в этом мире».</w:t>
            </w:r>
          </w:p>
          <w:p w:rsidR="00E47FAD" w:rsidRPr="00E47FAD" w:rsidRDefault="00E47FAD" w:rsidP="00C743D2">
            <w:pPr>
              <w:pStyle w:val="a3"/>
              <w:spacing w:before="0" w:after="0"/>
              <w:ind w:firstLine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5068" w:type="dxa"/>
          </w:tcPr>
          <w:p w:rsidR="00E47FAD" w:rsidRPr="00E47FAD" w:rsidRDefault="00E47FAD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− Алексей Иванович Швабрин – полная противоположность Петра Андреевича Грин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ва. Гринев во имя спасения другого человека солжет, но в остальных случаях, если даже ему невыгодно или даже опасно быть честным, против чести не пойдет. Когда Петруша пр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играл сто рублей </w:t>
            </w:r>
            <w:proofErr w:type="spellStart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Зурину</w:t>
            </w:r>
            <w:proofErr w:type="spellEnd"/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, «экономный» Сав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льич посоветовал Гриневу солгать: «Напиши этому разбойнику, что у нас и денег-то таких не водится». Но Гринев отказывается от так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го совета: «Полно врать…» И всегда между честью и обманом выбирает честь и достои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47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ство. Честь свою молодой офицер не запятнал даже в тех случаях, когда за нее легко можно было поплатиться головой. </w:t>
            </w:r>
          </w:p>
          <w:p w:rsidR="00E47FAD" w:rsidRPr="00E47FAD" w:rsidRDefault="00E47FAD" w:rsidP="00C743D2">
            <w:pPr>
              <w:pStyle w:val="a3"/>
              <w:spacing w:before="0" w:after="0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C743D2" w:rsidRPr="00E47FAD" w:rsidTr="00C743D2">
        <w:tc>
          <w:tcPr>
            <w:tcW w:w="1809" w:type="dxa"/>
          </w:tcPr>
          <w:p w:rsidR="00C743D2" w:rsidRPr="00C743D2" w:rsidRDefault="00C743D2" w:rsidP="00C743D2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Домашнее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дание</w:t>
            </w:r>
          </w:p>
        </w:tc>
        <w:tc>
          <w:tcPr>
            <w:tcW w:w="3862" w:type="dxa"/>
          </w:tcPr>
          <w:p w:rsidR="00C743D2" w:rsidRPr="00E47FAD" w:rsidRDefault="00C743D2" w:rsidP="00C743D2">
            <w:pPr>
              <w:pStyle w:val="a3"/>
              <w:spacing w:before="0" w:after="0"/>
              <w:ind w:firstLine="7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Написать сочинение: «Береги честь смолоду»</w:t>
            </w:r>
          </w:p>
        </w:tc>
        <w:tc>
          <w:tcPr>
            <w:tcW w:w="5068" w:type="dxa"/>
          </w:tcPr>
          <w:p w:rsidR="00C743D2" w:rsidRPr="00E47FAD" w:rsidRDefault="00C743D2" w:rsidP="00C743D2">
            <w:pPr>
              <w:widowControl w:val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477BA" w:rsidRPr="00E47FAD" w:rsidRDefault="007477BA" w:rsidP="00FE4612">
      <w:pPr>
        <w:spacing w:after="0" w:line="240" w:lineRule="auto"/>
        <w:ind w:left="1260"/>
        <w:rPr>
          <w:rFonts w:ascii="Times New Roman" w:hAnsi="Times New Roman"/>
          <w:color w:val="000000"/>
          <w:sz w:val="24"/>
          <w:szCs w:val="24"/>
        </w:rPr>
      </w:pPr>
    </w:p>
    <w:p w:rsidR="000D056E" w:rsidRPr="00E47FAD" w:rsidRDefault="000D056E" w:rsidP="00FE46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D056E" w:rsidRPr="00E47FAD" w:rsidSect="00B863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7F1" w:rsidRDefault="004A47F1" w:rsidP="00C743D2">
      <w:pPr>
        <w:spacing w:after="0" w:line="240" w:lineRule="auto"/>
      </w:pPr>
      <w:r>
        <w:separator/>
      </w:r>
    </w:p>
  </w:endnote>
  <w:endnote w:type="continuationSeparator" w:id="0">
    <w:p w:rsidR="004A47F1" w:rsidRDefault="004A47F1" w:rsidP="00C74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46797"/>
      <w:docPartObj>
        <w:docPartGallery w:val="Page Numbers (Bottom of Page)"/>
        <w:docPartUnique/>
      </w:docPartObj>
    </w:sdtPr>
    <w:sdtEndPr/>
    <w:sdtContent>
      <w:p w:rsidR="00C743D2" w:rsidRDefault="004A47F1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9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743D2" w:rsidRDefault="00C743D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7F1" w:rsidRDefault="004A47F1" w:rsidP="00C743D2">
      <w:pPr>
        <w:spacing w:after="0" w:line="240" w:lineRule="auto"/>
      </w:pPr>
      <w:r>
        <w:separator/>
      </w:r>
    </w:p>
  </w:footnote>
  <w:footnote w:type="continuationSeparator" w:id="0">
    <w:p w:rsidR="004A47F1" w:rsidRDefault="004A47F1" w:rsidP="00C743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D023E"/>
    <w:multiLevelType w:val="hybridMultilevel"/>
    <w:tmpl w:val="D7C2BAFC"/>
    <w:lvl w:ilvl="0" w:tplc="BB1CB8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EB8AAB5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CEC48FC"/>
    <w:multiLevelType w:val="hybridMultilevel"/>
    <w:tmpl w:val="526EB61C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77BA"/>
    <w:rsid w:val="000D056E"/>
    <w:rsid w:val="000D1BB7"/>
    <w:rsid w:val="000D62B3"/>
    <w:rsid w:val="000E17D1"/>
    <w:rsid w:val="0029139D"/>
    <w:rsid w:val="004A47F1"/>
    <w:rsid w:val="005951C4"/>
    <w:rsid w:val="00690926"/>
    <w:rsid w:val="006A7929"/>
    <w:rsid w:val="006E501D"/>
    <w:rsid w:val="00735EEF"/>
    <w:rsid w:val="007477BA"/>
    <w:rsid w:val="0090695B"/>
    <w:rsid w:val="00A569D7"/>
    <w:rsid w:val="00AF0196"/>
    <w:rsid w:val="00B863BE"/>
    <w:rsid w:val="00C37EAE"/>
    <w:rsid w:val="00C64B36"/>
    <w:rsid w:val="00C743D2"/>
    <w:rsid w:val="00CB16B5"/>
    <w:rsid w:val="00E33621"/>
    <w:rsid w:val="00E47FAD"/>
    <w:rsid w:val="00E80002"/>
    <w:rsid w:val="00FE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7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7477BA"/>
    <w:pPr>
      <w:widowControl w:val="0"/>
      <w:suppressAutoHyphens/>
      <w:autoSpaceDE w:val="0"/>
      <w:spacing w:after="0" w:line="324" w:lineRule="exact"/>
      <w:ind w:firstLine="598"/>
    </w:pPr>
    <w:rPr>
      <w:sz w:val="24"/>
      <w:szCs w:val="24"/>
      <w:lang w:eastAsia="ar-SA"/>
    </w:rPr>
  </w:style>
  <w:style w:type="paragraph" w:styleId="a3">
    <w:name w:val="Normal (Web)"/>
    <w:basedOn w:val="a"/>
    <w:uiPriority w:val="99"/>
    <w:rsid w:val="007477BA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1">
    <w:name w:val="Обычный1"/>
    <w:uiPriority w:val="99"/>
    <w:rsid w:val="007477BA"/>
    <w:pPr>
      <w:spacing w:before="100" w:after="100" w:line="240" w:lineRule="auto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styleId="a4">
    <w:name w:val="Emphasis"/>
    <w:basedOn w:val="a0"/>
    <w:uiPriority w:val="99"/>
    <w:qFormat/>
    <w:rsid w:val="007477BA"/>
    <w:rPr>
      <w:rFonts w:ascii="Times" w:hAnsi="Times" w:cs="Times"/>
      <w:i/>
      <w:iCs/>
      <w:sz w:val="22"/>
      <w:szCs w:val="22"/>
    </w:rPr>
  </w:style>
  <w:style w:type="character" w:styleId="a5">
    <w:name w:val="Strong"/>
    <w:basedOn w:val="a0"/>
    <w:uiPriority w:val="99"/>
    <w:qFormat/>
    <w:rsid w:val="007477BA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47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77BA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B1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C74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743D2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C74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743D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2475</Words>
  <Characters>14111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2021-03-15T13:51:00Z</cp:lastPrinted>
  <dcterms:created xsi:type="dcterms:W3CDTF">2021-03-14T04:15:00Z</dcterms:created>
  <dcterms:modified xsi:type="dcterms:W3CDTF">2022-10-31T17:28:00Z</dcterms:modified>
</cp:coreProperties>
</file>